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108_bis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315758</w:t>
      </w:r>
      <w:bookmarkStart w:id="1" w:name="_GoBack"/>
      <w:bookmarkEnd w:id="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15</w:t>
      </w:r>
      <w:r>
        <w:rPr>
          <w:rFonts w:ascii="Arial" w:hAnsi="Arial" w:cs="Arial"/>
          <w:b/>
          <w:bCs/>
          <w:sz w:val="24"/>
          <w:szCs w:val="24"/>
        </w:rPr>
        <w:t xml:space="preserve"> </w:t>
      </w:r>
      <w:r>
        <w:rPr>
          <w:rFonts w:hint="eastAsia" w:ascii="Arial" w:hAnsi="Arial" w:eastAsia="宋体" w:cs="Arial"/>
          <w:b/>
          <w:bCs/>
          <w:sz w:val="24"/>
          <w:szCs w:val="24"/>
          <w:lang w:val="en-US" w:eastAsia="zh-CN"/>
        </w:rPr>
        <w:t>October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collisions between gaps and priority rules </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5.25.2.2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3"/>
        <w:rPr>
          <w:lang w:val="en-US"/>
        </w:rPr>
      </w:pPr>
      <w:r>
        <w:rPr>
          <w:lang w:val="en-US"/>
        </w:rPr>
        <w:t>Intro</w:t>
      </w:r>
      <w:r>
        <w:rPr>
          <w:rStyle w:val="74"/>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discussed the collisions between gaps and priority rules,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MUSIM gap priority configuration</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different MUSIM gaps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MUSIM and legacy gaps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issues.</w:t>
      </w:r>
    </w:p>
    <w:p>
      <w:pPr>
        <w:pStyle w:val="73"/>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For MUSIM procedure[3],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6"/>
                    <a:stretch>
                      <a:fillRect/>
                    </a:stretch>
                  </pic:blipFill>
                  <pic:spPr>
                    <a:xfrm>
                      <a:off x="0" y="0"/>
                      <a:ext cx="3392805" cy="2328545"/>
                    </a:xfrm>
                    <a:prstGeom prst="rect">
                      <a:avLst/>
                    </a:prstGeom>
                  </pic:spPr>
                </pic:pic>
              </a:graphicData>
            </a:graphic>
          </wp:inline>
        </w:drawing>
      </w:r>
    </w:p>
    <w:p>
      <w:pPr>
        <w:jc w:val="center"/>
        <w:outlineLvl w:val="1"/>
        <w:rPr>
          <w:rFonts w:hint="eastAsia" w:eastAsia="宋体"/>
          <w:lang w:val="en-US" w:eastAsia="zh-CN"/>
        </w:rPr>
      </w:pPr>
      <w:r>
        <w:rPr>
          <w:rFonts w:hint="eastAsia" w:eastAsia="宋体"/>
          <w:lang w:val="en-US" w:eastAsia="zh-CN"/>
        </w:rPr>
        <w:t>Figure 1: MUSIM procedures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UE can request the proper MUSIM gaps from NW A and UE should provide the UAI to NW A and NW A may obtain the terminal request so as to provide the required configurations for MUSIM gaps.</w:t>
      </w:r>
    </w:p>
    <w:p>
      <w:pPr>
        <w:pStyle w:val="75"/>
        <w:rPr>
          <w:rFonts w:hint="eastAsia" w:eastAsia="宋体"/>
          <w:lang w:val="en-US" w:eastAsia="zh-CN"/>
        </w:rPr>
      </w:pPr>
      <w:r>
        <w:rPr>
          <w:rFonts w:hint="eastAsia" w:eastAsia="宋体"/>
          <w:lang w:val="en-US" w:eastAsia="zh-CN"/>
        </w:rPr>
        <w:t>MUSIM gap priority configuration</w:t>
      </w:r>
    </w:p>
    <w:p>
      <w:pPr>
        <w:pStyle w:val="4"/>
        <w:bidi w:val="0"/>
        <w:rPr>
          <w:rFonts w:hint="default"/>
          <w:lang w:val="en-US"/>
        </w:rPr>
      </w:pPr>
      <w:r>
        <w:rPr>
          <w:rFonts w:hint="eastAsia"/>
          <w:lang w:val="en-US" w:eastAsia="zh-CN"/>
        </w:rPr>
        <w:t>2.1.1  Priority rules for MUSIM gaps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eastAsia="宋体"/>
        </w:rPr>
      </w:pPr>
      <w:r>
        <w:rPr>
          <w:rFonts w:hint="eastAsia"/>
          <w:color w:val="000000"/>
          <w:sz w:val="22"/>
          <w:szCs w:val="22"/>
          <w:lang w:val="en-US" w:eastAsia="zh-CN"/>
        </w:rPr>
        <w:t>At RAN4#107 meeting, RAN4 has reached the agreements towards the priority rules for MUSIM gaps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2-1-4-2: Constraints on MUSIM gap request from UE side</w:t>
            </w:r>
          </w:p>
          <w:p>
            <w:pPr>
              <w:pStyle w:val="69"/>
              <w:numPr>
                <w:ilvl w:val="0"/>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P1: </w:t>
            </w:r>
            <w:r>
              <w:rPr>
                <w:lang w:eastAsia="zh-CN"/>
              </w:rPr>
              <w:t>There shall be a minimum MGRP defined for the requested MUSIM gap pattern (Nokia)</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When UE requests the MUSIM gaps, the MGRP of highest priority gap should be larger than 160ms; When UE requests only one MUSIM gap, the MGRP should be larger than 80ms (Ericsson ZTE)</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 Do not define constraints on MUSIM gap request from UE side (Huawei Apple Qualcomm vivo oppo MTK)</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P4: </w:t>
            </w:r>
            <w:r>
              <w:rPr>
                <w:bCs/>
              </w:rPr>
              <w:t>Network A will configure the MUSIM gap priority requested by the UE under the following conditions (Qualcomm)</w:t>
            </w:r>
          </w:p>
          <w:p>
            <w:pPr>
              <w:pStyle w:val="69"/>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bCs/>
              </w:rPr>
              <w:t>If the UE requests multiple MUSIM gaps, the MUSIM gap that the UE requests with the highest priority has MGRP larger than 160 ms.</w:t>
            </w:r>
          </w:p>
          <w:p>
            <w:pPr>
              <w:pStyle w:val="69"/>
              <w:numPr>
                <w:ilvl w:val="2"/>
                <w:numId w:val="4"/>
              </w:numPr>
              <w:overflowPunct/>
              <w:autoSpaceDE/>
              <w:autoSpaceDN/>
              <w:adjustRightInd/>
              <w:spacing w:after="120"/>
              <w:ind w:firstLineChars="0"/>
              <w:jc w:val="both"/>
              <w:textAlignment w:val="auto"/>
              <w:rPr>
                <w:rFonts w:hint="eastAsia" w:eastAsia="宋体"/>
                <w:vertAlign w:val="baseline"/>
                <w:lang w:val="en-US" w:eastAsia="zh-CN"/>
              </w:rPr>
            </w:pPr>
            <w:r>
              <w:rPr>
                <w:bCs/>
              </w:rPr>
              <w:t>If the UE requests only one MUSIM gap, the MUSIM gap has MGRP larger than 80 ms.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First of all, we need to clarify the purpose of the MUSIM gaps. UE does not need to disconnect from network A and will send UAI to the network requesting the gap information allocated by the network. Upon receiving the gap configured by network A, UE will switch to network B for corresponding operations (such as paging, SI reading, measurement, etc.). During this period, UE and network A will remain connected. Based on above, we RAN4 should not add the constraints on NW A which satisfies the previous agreement. UE will indicate its preferred MUSIM gap to NW A, so it is reasonable to add the constraints on MUSIM gap request from UE side and P3 is not suitable for us.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On the contrary, we support P2. We think it</w:t>
      </w:r>
      <w:r>
        <w:rPr>
          <w:rFonts w:hint="default" w:eastAsia="宋体"/>
          <w:sz w:val="22"/>
          <w:szCs w:val="22"/>
          <w:lang w:val="en-US" w:eastAsia="zh-CN"/>
        </w:rPr>
        <w:t>’</w:t>
      </w:r>
      <w:r>
        <w:rPr>
          <w:rFonts w:hint="eastAsia" w:eastAsia="宋体"/>
          <w:sz w:val="22"/>
          <w:szCs w:val="22"/>
          <w:lang w:val="en-US" w:eastAsia="zh-CN"/>
        </w:rPr>
        <w:t>s important to ask UE to indicate a reasonable MUSIM gap, especially for the highest MUSIM gap. It will be a guidance for NW</w:t>
      </w:r>
      <w:r>
        <w:rPr>
          <w:rFonts w:hint="default" w:eastAsia="宋体"/>
          <w:sz w:val="22"/>
          <w:szCs w:val="22"/>
          <w:lang w:val="en-US" w:eastAsia="zh-CN"/>
        </w:rPr>
        <w:t>’</w:t>
      </w:r>
      <w:r>
        <w:rPr>
          <w:rFonts w:hint="eastAsia" w:eastAsia="宋体"/>
          <w:sz w:val="22"/>
          <w:szCs w:val="22"/>
          <w:lang w:val="en-US" w:eastAsia="zh-CN"/>
        </w:rPr>
        <w:t>s design. In legacy requirement, the minimum space of the measurement samples for serving cell evaluation is DRX cycle and the measurement interval for intra-frequency/inter-frequency/inter-RAT measurement will be at least 1.28s. Thus, it</w:t>
      </w:r>
      <w:r>
        <w:rPr>
          <w:rFonts w:hint="default" w:eastAsia="宋体"/>
          <w:sz w:val="22"/>
          <w:szCs w:val="22"/>
          <w:lang w:val="en-US" w:eastAsia="zh-CN"/>
        </w:rPr>
        <w:t>’</w:t>
      </w:r>
      <w:r>
        <w:rPr>
          <w:rFonts w:hint="eastAsia" w:eastAsia="宋体"/>
          <w:sz w:val="22"/>
          <w:szCs w:val="22"/>
          <w:lang w:val="en-US" w:eastAsia="zh-CN"/>
        </w:rPr>
        <w:t xml:space="preserve">s unnecessary to request a short MGRP to monitor these measurement behaviours in IDLE mode.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When UE requests more than one MUSIM gaps, we mainly focus on the MUSIM gap which has the highest priority; When UE requests one MUSIM gap for different purpose such as paging and measurement we need to consider its feasibility, that is, the MGRP can not be too large. So the P2 is fine to us.</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eastAsia="宋体"/>
          <w:b/>
          <w:bCs/>
          <w:sz w:val="22"/>
          <w:szCs w:val="22"/>
          <w:lang w:val="en-US" w:eastAsia="zh-CN"/>
        </w:rPr>
      </w:pPr>
      <w:r>
        <w:rPr>
          <w:rFonts w:hint="eastAsia" w:eastAsia="宋体"/>
          <w:b/>
          <w:bCs/>
          <w:sz w:val="22"/>
          <w:szCs w:val="22"/>
          <w:lang w:val="en-US" w:eastAsia="zh-CN"/>
        </w:rPr>
        <w:t>Proposal 1:  When UE requests the MUSIM gaps, the MGRP of highest priority gap should be larger than 160ms; When UE requests only one MUSIM gap, the MGRP should be larger than 80ms.</w:t>
      </w:r>
    </w:p>
    <w:p>
      <w:pPr>
        <w:pStyle w:val="75"/>
        <w:numPr>
          <w:ilvl w:val="1"/>
          <w:numId w:val="0"/>
        </w:numPr>
        <w:ind w:leftChars="0"/>
      </w:pPr>
      <w:r>
        <w:rPr>
          <w:rFonts w:hint="eastAsia" w:eastAsia="宋体"/>
          <w:lang w:val="en-US" w:eastAsia="zh-CN"/>
        </w:rPr>
        <w:t>2.3 On collision between MUSIM gaps and legacy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20"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2-3-2: Solutions for collision between MUSIM gap and Type-1 MG or gap configured without priority</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When a MUSIM gap collides with a legacy MG, requirements shall not apply if any one of the collided gaps is not assigned a priority. (Apple xiaomi vivo oppo)</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MUSIM gaps are assumed to have higher priority than a Type-1 MG. (Qualcomm vivo)</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P3: </w:t>
            </w:r>
            <w:r>
              <w:rPr>
                <w:rFonts w:hint="eastAsia" w:eastAsia="宋体"/>
                <w:color w:val="000000" w:themeColor="text1"/>
                <w:szCs w:val="24"/>
                <w:lang w:eastAsia="zh-CN"/>
                <w14:textFill>
                  <w14:solidFill>
                    <w14:schemeClr w14:val="tx1"/>
                  </w14:solidFill>
                </w14:textFill>
              </w:rPr>
              <w:t>Collision is be handled based on the MGRP of the collided gaps</w:t>
            </w:r>
            <w:r>
              <w:rPr>
                <w:rFonts w:eastAsia="宋体"/>
                <w:color w:val="000000" w:themeColor="text1"/>
                <w:szCs w:val="24"/>
                <w:lang w:eastAsia="zh-CN"/>
                <w14:textFill>
                  <w14:solidFill>
                    <w14:schemeClr w14:val="tx1"/>
                  </w14:solidFill>
                </w14:textFill>
              </w:rPr>
              <w:t xml:space="preserve"> (Ericsson </w:t>
            </w:r>
            <w:r>
              <w:rPr>
                <w:rFonts w:hint="eastAsia" w:eastAsia="宋体"/>
                <w:color w:val="000000" w:themeColor="text1"/>
                <w:szCs w:val="24"/>
                <w:lang w:eastAsia="zh-CN"/>
                <w14:textFill>
                  <w14:solidFill>
                    <w14:schemeClr w14:val="tx1"/>
                  </w14:solidFill>
                </w14:textFill>
              </w:rPr>
              <w:t>ZTE</w:t>
            </w:r>
            <w:r>
              <w:rPr>
                <w:rFonts w:eastAsia="宋体"/>
                <w:color w:val="000000" w:themeColor="text1"/>
                <w:szCs w:val="24"/>
                <w:lang w:eastAsia="zh-CN"/>
                <w14:textFill>
                  <w14:solidFill>
                    <w14:schemeClr w14:val="tx1"/>
                  </w14:solidFill>
                </w14:textFill>
              </w:rPr>
              <w:t xml:space="preserve"> vivo Huawei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P3-1: RAN4 to prioritize the gap with longer MGRP when: 1. Any of the collision gaps is Type-1 MG; 2. NW-A doesn’t configure a priority associated with any of the collision gaps. (Huawei Ericsson vivo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P3-2: No requirements apply if the two gaps have same MGRP. </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vivo Huwei)</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P3-3: If the MGRPs of the collided MUSIM gap and Type-1 MG are the same, then prioritize MUSIM gap only if it is configured with the highest priority level; otherwise prioritize Type-1 MG (MTK)</w:t>
            </w:r>
          </w:p>
          <w:p>
            <w:pPr>
              <w:pStyle w:val="69"/>
              <w:numPr>
                <w:ilvl w:val="1"/>
                <w:numId w:val="4"/>
              </w:numPr>
              <w:overflowPunct/>
              <w:autoSpaceDE/>
              <w:autoSpaceDN/>
              <w:adjustRightInd/>
              <w:spacing w:after="120"/>
              <w:ind w:left="1440" w:firstLineChars="0"/>
              <w:textAlignment w:val="auto"/>
              <w:rPr>
                <w:rFonts w:hint="eastAsia" w:eastAsiaTheme="minorEastAsia"/>
                <w:i/>
                <w:color w:val="000000" w:themeColor="text1"/>
                <w:lang w:val="en-US"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xml:space="preserve"> </w:t>
            </w:r>
            <w:r>
              <w:t>Introduce priority for Type-1 MG when MUSIM gaps are configured when also having Type-1 measurement gaps allocated (vivo Nokia)</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Several companies argued that the priority of MUSIM gap should always be higher than other MGs. On the contrary, several companies thought that the fix-based priority has the inflexibility to UE. As for this discussion, we need to consider the practical cases. For example, the mobility status of UE should be considered in determining the priority of MUSIM gaps (eg.Type-1 MG configured to perform the inter-frequency measurement for handover). NW-A may want to deprioritize the MUSIM gap than legacy MG no matter what MUSIM gap is used for when UE is at cell edge and mobility measurement is time critical. And in another case that MG is used for positioning for any emergency service, etc. Based on above, it makes no sense to configure the MUSIM gap with higher priority in several specific and urgent cases and NW-A may be willing to prioritize the MG than MUSIM gap.</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default"/>
          <w:color w:val="000000"/>
          <w:sz w:val="22"/>
          <w:szCs w:val="22"/>
          <w:lang w:val="en-US" w:eastAsia="zh-CN"/>
        </w:rPr>
        <w:t xml:space="preserve">Type-1 MG is the legacy gap configured via GapConfig without suffix, and Type-2 MG is the legacy gaps configured via GapConfig-r17 without preConfigInd-r17 or ncsgInd-r17. Note that Type-1 MG has no priority nor association, whereas Type-2 MG has both.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color w:val="000000"/>
          <w:sz w:val="22"/>
          <w:szCs w:val="22"/>
          <w:lang w:val="en-US" w:eastAsia="zh-CN"/>
        </w:rPr>
        <w:t>For collision between the MUSIM gaps and the Type-2 gaps, in previous meeting we reached that the priority-based handing rules in concurrent measurement gaps can be used in this scenario. However, the same solution can not be used in the collision between the MUSIM gaps and the Type-1 gaps. When the MGRP of Type-1 MG is large enough especially lager than the MUSIM gaps, the lager MGRP should be prioritized since it can avoid no measurement opportunity for one configured gap.</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Proposal 2: Collision is be handled based on the MGRP of the collided gaps (especially for Type-1 gaps).</w:t>
      </w:r>
    </w:p>
    <w:p>
      <w:pPr>
        <w:pStyle w:val="73"/>
        <w:rPr>
          <w:lang w:val="en-US"/>
        </w:rPr>
      </w:pPr>
      <w:r>
        <w:rPr>
          <w:lang w:val="en-US"/>
        </w:rP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collision handling related to MUSIM gaps</w:t>
      </w:r>
      <w:r>
        <w:rPr>
          <w:rFonts w:eastAsia="宋体"/>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eastAsia="宋体"/>
          <w:b/>
          <w:bCs/>
          <w:sz w:val="22"/>
          <w:szCs w:val="22"/>
          <w:lang w:val="en-US" w:eastAsia="zh-CN"/>
        </w:rPr>
      </w:pPr>
      <w:r>
        <w:rPr>
          <w:rFonts w:hint="eastAsia" w:eastAsia="宋体"/>
          <w:b/>
          <w:bCs/>
          <w:sz w:val="22"/>
          <w:szCs w:val="22"/>
          <w:lang w:val="en-US" w:eastAsia="zh-CN"/>
        </w:rPr>
        <w:t>Proposal 1:  When UE requests the MUSIM gaps, the MGRP of highest priority gap should be larger than 160ms; When UE requests only one MUSIM gap, the MGRP should be larger than 80ms.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Proposal 2: Collision is be handled based on the MGRP of the collided gaps (especially for Type-1 gaps).</w:t>
      </w:r>
    </w:p>
    <w:p>
      <w:pPr>
        <w:pStyle w:val="73"/>
        <w:numPr>
          <w:ilvl w:val="0"/>
          <w:numId w:val="0"/>
        </w:numPr>
        <w:ind w:left="360" w:hanging="360"/>
        <w:rPr>
          <w:lang w:val="en-US"/>
        </w:rPr>
      </w:pPr>
      <w:r>
        <w:rPr>
          <w:lang w:val="en-US"/>
        </w:rPr>
        <w:t>References</w:t>
      </w:r>
    </w:p>
    <w:p>
      <w:pPr>
        <w:pStyle w:val="77"/>
        <w:keepNext w:val="0"/>
        <w:keepLines/>
        <w:pageBreakBefore w:val="0"/>
        <w:widowControl/>
        <w:numPr>
          <w:ilvl w:val="0"/>
          <w:numId w:val="5"/>
        </w:numPr>
        <w:kinsoku/>
        <w:wordWrap/>
        <w:overflowPunct/>
        <w:topLinePunct w:val="0"/>
        <w:autoSpaceDE/>
        <w:autoSpaceDN/>
        <w:bidi w:val="0"/>
        <w:adjustRightInd/>
        <w:snapToGrid/>
        <w:spacing w:line="360" w:lineRule="auto"/>
        <w:ind w:left="340" w:hanging="340"/>
        <w:textAlignment w:val="auto"/>
      </w:pPr>
      <w:bookmarkStart w:id="0" w:name="_Ref114500673"/>
      <w:bookmarkEnd w:id="0"/>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5"/>
        </w:numPr>
        <w:kinsoku/>
        <w:wordWrap/>
        <w:overflowPunct/>
        <w:topLinePunct w:val="0"/>
        <w:autoSpaceDE/>
        <w:autoSpaceDN/>
        <w:bidi w:val="0"/>
        <w:adjustRightInd/>
        <w:snapToGrid/>
        <w:spacing w:line="360" w:lineRule="auto"/>
        <w:ind w:left="340" w:leftChars="0" w:hanging="340" w:firstLineChars="0"/>
        <w:textAlignment w:val="auto"/>
        <w:rPr>
          <w:rFonts w:hint="eastAsia" w:eastAsia="宋体"/>
          <w:lang w:val="en-US" w:eastAsia="zh-CN"/>
        </w:rPr>
      </w:pPr>
      <w:r>
        <w:rPr>
          <w:rFonts w:hint="eastAsia" w:eastAsia="宋体"/>
          <w:lang w:val="en-US" w:eastAsia="zh-CN"/>
        </w:rPr>
        <w:t xml:space="preserve"> R4-2310165, WF on NR Dual Tx/Rx Multi-SIM,Vivo</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1">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D6E3167"/>
    <w:multiLevelType w:val="multilevel"/>
    <w:tmpl w:val="4D6E3167"/>
    <w:lvl w:ilvl="0" w:tentative="0">
      <w:start w:val="1"/>
      <w:numFmt w:val="decimal"/>
      <w:pStyle w:val="76"/>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73"/>
      <w:lvlText w:val="%1"/>
      <w:lvlJc w:val="left"/>
      <w:pPr>
        <w:ind w:left="360" w:hanging="360"/>
      </w:pPr>
      <w:rPr>
        <w:rFonts w:hint="default"/>
      </w:rPr>
    </w:lvl>
    <w:lvl w:ilvl="1" w:tentative="0">
      <w:start w:val="1"/>
      <w:numFmt w:val="decimal"/>
      <w:pStyle w:val="75"/>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B624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B6C10"/>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E4B36"/>
    <w:rsid w:val="00DF2B1F"/>
    <w:rsid w:val="00DF62CD"/>
    <w:rsid w:val="00E16509"/>
    <w:rsid w:val="00E44582"/>
    <w:rsid w:val="00E742E0"/>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410DC2"/>
    <w:rsid w:val="0172290D"/>
    <w:rsid w:val="01907C39"/>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524503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356536"/>
    <w:rsid w:val="265D7094"/>
    <w:rsid w:val="2688208F"/>
    <w:rsid w:val="268B243A"/>
    <w:rsid w:val="26AA20D3"/>
    <w:rsid w:val="26F04260"/>
    <w:rsid w:val="26F81EB4"/>
    <w:rsid w:val="26FB2F1B"/>
    <w:rsid w:val="27083F70"/>
    <w:rsid w:val="27310B9A"/>
    <w:rsid w:val="273E1C11"/>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A40A14"/>
    <w:rsid w:val="34A54544"/>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C25680"/>
    <w:rsid w:val="3BE315D0"/>
    <w:rsid w:val="3C4B0ED5"/>
    <w:rsid w:val="3C564E2C"/>
    <w:rsid w:val="3C7663A3"/>
    <w:rsid w:val="3CBD75BF"/>
    <w:rsid w:val="3CC33BCC"/>
    <w:rsid w:val="3CD641A1"/>
    <w:rsid w:val="3CE2490A"/>
    <w:rsid w:val="3CEA648A"/>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A65AF0"/>
    <w:rsid w:val="42FF71DC"/>
    <w:rsid w:val="431C6058"/>
    <w:rsid w:val="432B3FFF"/>
    <w:rsid w:val="434D155D"/>
    <w:rsid w:val="43511A6A"/>
    <w:rsid w:val="435143B3"/>
    <w:rsid w:val="435E53D9"/>
    <w:rsid w:val="438607EE"/>
    <w:rsid w:val="43BD5DE5"/>
    <w:rsid w:val="43D65E39"/>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942252"/>
    <w:rsid w:val="55D4424E"/>
    <w:rsid w:val="55EC2897"/>
    <w:rsid w:val="56291477"/>
    <w:rsid w:val="56473C9D"/>
    <w:rsid w:val="5652511E"/>
    <w:rsid w:val="56543A0D"/>
    <w:rsid w:val="566B50BC"/>
    <w:rsid w:val="56F37D3E"/>
    <w:rsid w:val="56F473C0"/>
    <w:rsid w:val="56FF3200"/>
    <w:rsid w:val="57093DD5"/>
    <w:rsid w:val="570B6550"/>
    <w:rsid w:val="57842A5C"/>
    <w:rsid w:val="57DE28CC"/>
    <w:rsid w:val="580716CC"/>
    <w:rsid w:val="58220A26"/>
    <w:rsid w:val="58254A6F"/>
    <w:rsid w:val="582A1D19"/>
    <w:rsid w:val="58510290"/>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A36BE5"/>
    <w:rsid w:val="63E5033D"/>
    <w:rsid w:val="63F75B8A"/>
    <w:rsid w:val="641D6634"/>
    <w:rsid w:val="64203CB4"/>
    <w:rsid w:val="644B25BC"/>
    <w:rsid w:val="647F6D16"/>
    <w:rsid w:val="64CF69F7"/>
    <w:rsid w:val="64EB1866"/>
    <w:rsid w:val="64F702F2"/>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375681"/>
    <w:rsid w:val="76437D02"/>
    <w:rsid w:val="765120A6"/>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E84A09"/>
    <w:rsid w:val="78ED684E"/>
    <w:rsid w:val="78F05099"/>
    <w:rsid w:val="78F07334"/>
    <w:rsid w:val="78F7615B"/>
    <w:rsid w:val="78FD2962"/>
    <w:rsid w:val="792668B7"/>
    <w:rsid w:val="79307089"/>
    <w:rsid w:val="79542BD5"/>
    <w:rsid w:val="798B23A6"/>
    <w:rsid w:val="79A86542"/>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CD7043"/>
    <w:rsid w:val="7BDA2B39"/>
    <w:rsid w:val="7C942255"/>
    <w:rsid w:val="7C9C55B4"/>
    <w:rsid w:val="7CA544A2"/>
    <w:rsid w:val="7CCD67D7"/>
    <w:rsid w:val="7CF45745"/>
    <w:rsid w:val="7D071031"/>
    <w:rsid w:val="7D1A7436"/>
    <w:rsid w:val="7D391F48"/>
    <w:rsid w:val="7DAA16F6"/>
    <w:rsid w:val="7DE14EF9"/>
    <w:rsid w:val="7DED65B6"/>
    <w:rsid w:val="7E161F9F"/>
    <w:rsid w:val="7E183EEA"/>
    <w:rsid w:val="7E333702"/>
    <w:rsid w:val="7E440B2B"/>
    <w:rsid w:val="7E6752B6"/>
    <w:rsid w:val="7E80292D"/>
    <w:rsid w:val="7E855AE7"/>
    <w:rsid w:val="7E9C52ED"/>
    <w:rsid w:val="7E9D718F"/>
    <w:rsid w:val="7EAA0221"/>
    <w:rsid w:val="7EB02A3C"/>
    <w:rsid w:val="7EBF59EE"/>
    <w:rsid w:val="7F181DB2"/>
    <w:rsid w:val="7F251450"/>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7"/>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semiHidden/>
    <w:qFormat/>
    <w:uiPriority w:val="0"/>
  </w:style>
  <w:style w:type="character" w:styleId="30">
    <w:name w:val="FollowedHyperlink"/>
    <w:basedOn w:val="28"/>
    <w:qFormat/>
    <w:uiPriority w:val="0"/>
    <w:rPr>
      <w:color w:val="954F72" w:themeColor="followedHyperlink"/>
      <w:u w:val="single"/>
      <w14:textFill>
        <w14:solidFill>
          <w14:schemeClr w14:val="folHlink"/>
        </w14:solidFill>
      </w14:textFill>
    </w:rPr>
  </w:style>
  <w:style w:type="character" w:styleId="31">
    <w:name w:val="Hyperlink"/>
    <w:basedOn w:val="28"/>
    <w:qFormat/>
    <w:uiPriority w:val="0"/>
    <w:rPr>
      <w:color w:val="0563C1" w:themeColor="hyperlink"/>
      <w:u w:val="single"/>
      <w14:textFill>
        <w14:solidFill>
          <w14:schemeClr w14:val="hlink"/>
        </w14:solidFill>
      </w14:textFill>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2"/>
    <w:qFormat/>
    <w:uiPriority w:val="0"/>
    <w:rPr>
      <w:rFonts w:ascii="Segoe UI" w:hAnsi="Segoe UI" w:cs="Segoe UI"/>
      <w:sz w:val="18"/>
      <w:szCs w:val="18"/>
      <w:lang w:eastAsia="en-US"/>
    </w:rPr>
  </w:style>
  <w:style w:type="character" w:customStyle="1" w:styleId="68">
    <w:name w:val="Unresolved Mention"/>
    <w:basedOn w:val="28"/>
    <w:semiHidden/>
    <w:unhideWhenUsed/>
    <w:qFormat/>
    <w:uiPriority w:val="99"/>
    <w:rPr>
      <w:color w:val="605E5C"/>
      <w:shd w:val="clear" w:color="auto" w:fill="E1DFDD"/>
    </w:rPr>
  </w:style>
  <w:style w:type="paragraph" w:styleId="69">
    <w:name w:val="List Paragraph"/>
    <w:basedOn w:val="1"/>
    <w:link w:val="70"/>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0">
    <w:name w:val="List Paragraph Char"/>
    <w:link w:val="69"/>
    <w:qFormat/>
    <w:locked/>
    <w:uiPriority w:val="34"/>
    <w:rPr>
      <w:rFonts w:asciiTheme="minorHAnsi" w:hAnsiTheme="minorHAnsi" w:eastAsiaTheme="minorHAnsi" w:cstheme="minorBidi"/>
      <w:sz w:val="22"/>
      <w:szCs w:val="22"/>
      <w:lang w:val="sv-SE" w:eastAsia="en-US"/>
    </w:rPr>
  </w:style>
  <w:style w:type="paragraph" w:customStyle="1" w:styleId="71">
    <w:name w:val="CR Cover Page"/>
    <w:link w:val="72"/>
    <w:qFormat/>
    <w:uiPriority w:val="0"/>
    <w:pPr>
      <w:spacing w:after="120"/>
    </w:pPr>
    <w:rPr>
      <w:rFonts w:ascii="Arial" w:hAnsi="Arial" w:eastAsia="Times New Roman" w:cs="Times New Roman"/>
      <w:lang w:val="en-GB" w:eastAsia="en-US" w:bidi="ar-SA"/>
    </w:rPr>
  </w:style>
  <w:style w:type="character" w:customStyle="1" w:styleId="72">
    <w:name w:val="CR Cover Page Char"/>
    <w:link w:val="71"/>
    <w:qFormat/>
    <w:uiPriority w:val="0"/>
    <w:rPr>
      <w:rFonts w:ascii="Arial" w:hAnsi="Arial"/>
      <w:lang w:eastAsia="en-US"/>
    </w:rPr>
  </w:style>
  <w:style w:type="paragraph" w:customStyle="1" w:styleId="73">
    <w:name w:val="RAN4 H1"/>
    <w:basedOn w:val="1"/>
    <w:next w:val="1"/>
    <w:link w:val="74"/>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4">
    <w:name w:val="RAN4 H1 Char"/>
    <w:basedOn w:val="28"/>
    <w:link w:val="73"/>
    <w:qFormat/>
    <w:uiPriority w:val="0"/>
    <w:rPr>
      <w:rFonts w:ascii="Arial" w:hAnsi="Arial" w:eastAsia="宋体" w:cs="Times New Roman"/>
      <w:sz w:val="36"/>
      <w:szCs w:val="20"/>
      <w:lang w:val="en-GB"/>
    </w:rPr>
  </w:style>
  <w:style w:type="paragraph" w:customStyle="1" w:styleId="75">
    <w:name w:val="RAN4 H2"/>
    <w:basedOn w:val="3"/>
    <w:next w:val="1"/>
    <w:qFormat/>
    <w:uiPriority w:val="0"/>
    <w:pPr>
      <w:numPr>
        <w:ilvl w:val="1"/>
        <w:numId w:val="1"/>
      </w:numPr>
      <w:ind w:left="431" w:hanging="431"/>
    </w:pPr>
    <w:rPr>
      <w:lang w:val="en-US"/>
    </w:rPr>
  </w:style>
  <w:style w:type="paragraph" w:customStyle="1" w:styleId="76">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7">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2023-09-27T09:08:32Z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